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Rockwell" w:cs="Rockwell" w:eastAsia="Rockwell" w:hAnsi="Rockwel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Rockwell" w:cs="Rockwell" w:eastAsia="Rockwell" w:hAnsi="Rockwell"/>
          <w:b w:val="1"/>
          <w:sz w:val="40"/>
          <w:szCs w:val="40"/>
          <w:rtl w:val="0"/>
        </w:rPr>
        <w:t xml:space="preserve">Government Unit </w:t>
        <w:tab/>
        <w:tab/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ab/>
        <w:t xml:space="preserve">Name ______________________________ Period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Levels of Government (Page 305)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levels of government?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each level in charge of?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Utah’s State Government and Constitution (Page 306)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different between the U.S. Constitution and the Utah Constitution?</w:t>
      </w:r>
    </w:p>
    <w:p w:rsidR="00000000" w:rsidDel="00000000" w:rsidP="00000000" w:rsidRDefault="00000000" w:rsidRPr="00000000" w14:paraId="0000000C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the two constitutions similar? (5 ways!) </w:t>
      </w:r>
    </w:p>
    <w:p w:rsidR="00000000" w:rsidDel="00000000" w:rsidP="00000000" w:rsidRDefault="00000000" w:rsidRPr="00000000" w14:paraId="0000000F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1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2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13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3-5 words Explain what each of the following Articles of Utah’s Constitution are about:</w:t>
      </w:r>
    </w:p>
    <w:p w:rsidR="00000000" w:rsidDel="00000000" w:rsidP="00000000" w:rsidRDefault="00000000" w:rsidRPr="00000000" w14:paraId="00000015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Article I</w:t>
      </w:r>
    </w:p>
    <w:p w:rsidR="00000000" w:rsidDel="00000000" w:rsidP="00000000" w:rsidRDefault="00000000" w:rsidRPr="00000000" w14:paraId="00000016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Article II</w:t>
      </w:r>
    </w:p>
    <w:p w:rsidR="00000000" w:rsidDel="00000000" w:rsidP="00000000" w:rsidRDefault="00000000" w:rsidRPr="00000000" w14:paraId="00000018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Article III</w:t>
      </w:r>
    </w:p>
    <w:p w:rsidR="00000000" w:rsidDel="00000000" w:rsidP="00000000" w:rsidRDefault="00000000" w:rsidRPr="00000000" w14:paraId="0000001A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http://www.clker.com/cliparts/2/9/Q/8/j/f/government-building-icon.svg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http://www.clker.com/cliparts/2/9/Q/8/j/f/government-building-icon.svg" id="1" name="image3.png"/>
                <a:graphic>
                  <a:graphicData uri="http://schemas.openxmlformats.org/drawingml/2006/picture">
                    <pic:pic>
                      <pic:nvPicPr>
                        <pic:cNvPr descr="http://www.clker.com/cliparts/2/9/Q/8/j/f/government-building-icon.svg"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Article IV</w:t>
      </w:r>
    </w:p>
    <w:p w:rsidR="00000000" w:rsidDel="00000000" w:rsidP="00000000" w:rsidRDefault="00000000" w:rsidRPr="00000000" w14:paraId="0000001C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Article V, VI, VII, VIII</w:t>
      </w:r>
    </w:p>
    <w:p w:rsidR="00000000" w:rsidDel="00000000" w:rsidP="00000000" w:rsidRDefault="00000000" w:rsidRPr="00000000" w14:paraId="0000001E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Others:</w:t>
      </w:r>
    </w:p>
    <w:p w:rsidR="00000000" w:rsidDel="00000000" w:rsidP="00000000" w:rsidRDefault="00000000" w:rsidRPr="00000000" w14:paraId="00000020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County Government (Page 313)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the head of the county government?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are the county government offices?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can you do at the offices?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county government do?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City Government (Page 313)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role of city government?  (What does it do?)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differences between a large town’s city government and a small town’s city government?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Taxes (Page 314-315)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can collect taxes?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taxes collected?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your taxes pay for?</w:t>
      </w:r>
    </w:p>
    <w:p w:rsidR="00000000" w:rsidDel="00000000" w:rsidP="00000000" w:rsidRDefault="00000000" w:rsidRPr="00000000" w14:paraId="0000003B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The Executive Branch (Page 310)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the head of this branch of government in Utah?  What does he do? </w:t>
      </w:r>
    </w:p>
    <w:p w:rsidR="00000000" w:rsidDel="00000000" w:rsidP="00000000" w:rsidRDefault="00000000" w:rsidRPr="00000000" w14:paraId="00000046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other offices in this department and what do they do?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The Legislative Branch (Page 308-309)</w:t>
      </w: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this branch do?</w:t>
      </w:r>
    </w:p>
    <w:p w:rsidR="00000000" w:rsidDel="00000000" w:rsidP="00000000" w:rsidRDefault="00000000" w:rsidRPr="00000000" w14:paraId="0000004F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2 houses (groups) in the Utah legislature?</w:t>
      </w:r>
    </w:p>
    <w:p w:rsidR="00000000" w:rsidDel="00000000" w:rsidP="00000000" w:rsidRDefault="00000000" w:rsidRPr="00000000" w14:paraId="00000051">
      <w:pPr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how long does the Utah legislature meet and when?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in your own words how all citizens of Utah are involved in making the laws for the state.</w:t>
      </w:r>
    </w:p>
    <w:p w:rsidR="00000000" w:rsidDel="00000000" w:rsidP="00000000" w:rsidRDefault="00000000" w:rsidRPr="00000000" w14:paraId="00000056">
      <w:pPr>
        <w:spacing w:after="0" w:line="360" w:lineRule="auto"/>
        <w:ind w:left="360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The Judicial Branch (Page 311)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this branch do?</w:t>
      </w:r>
    </w:p>
    <w:p w:rsidR="00000000" w:rsidDel="00000000" w:rsidP="00000000" w:rsidRDefault="00000000" w:rsidRPr="00000000" w14:paraId="0000005C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types of courts operate in Utah?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civil case?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criminal case? </w:t>
      </w:r>
    </w:p>
    <w:p w:rsidR="00000000" w:rsidDel="00000000" w:rsidP="00000000" w:rsidRDefault="00000000" w:rsidRPr="00000000" w14:paraId="00000065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juries?</w:t>
      </w:r>
    </w:p>
    <w:p w:rsidR="00000000" w:rsidDel="00000000" w:rsidP="00000000" w:rsidRDefault="00000000" w:rsidRPr="00000000" w14:paraId="00000068">
      <w:pPr>
        <w:spacing w:after="0" w:line="360" w:lineRule="auto"/>
        <w:contextualSpacing w:val="0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contextualSpacing w:val="0"/>
        <w:rPr>
          <w:rFonts w:ascii="Rockwell" w:cs="Rockwell" w:eastAsia="Rockwell" w:hAnsi="Rockwell"/>
          <w:b w:val="1"/>
          <w:sz w:val="24"/>
          <w:szCs w:val="24"/>
        </w:rPr>
      </w:pPr>
      <w:r w:rsidDel="00000000" w:rsidR="00000000" w:rsidRPr="00000000">
        <w:rPr>
          <w:rFonts w:ascii="Rockwell" w:cs="Rockwell" w:eastAsia="Rockwell" w:hAnsi="Rockwell"/>
          <w:sz w:val="24"/>
          <w:szCs w:val="24"/>
          <w:rtl w:val="0"/>
        </w:rPr>
        <w:t xml:space="preserve">Rights vs. Responsibilities</w:t>
      </w:r>
      <w:r w:rsidDel="00000000" w:rsidR="00000000" w:rsidRPr="00000000">
        <w:rPr>
          <w:rFonts w:ascii="Rockwell" w:cs="Rockwell" w:eastAsia="Rockwell" w:hAnsi="Rockwell"/>
          <w:b w:val="1"/>
          <w:sz w:val="24"/>
          <w:szCs w:val="24"/>
          <w:rtl w:val="0"/>
        </w:rPr>
        <w:t xml:space="preserve"> page 307 and 317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5 of the rights that are given to citizens of Utah and the U.S.?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5 of the responsibilities that are required of citizens of Utah and the U.S.?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think are the most important rights and responsibilities, why?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some ways students your age could get involved in Utah government? </w:t>
      </w:r>
    </w:p>
    <w:p w:rsidR="00000000" w:rsidDel="00000000" w:rsidP="00000000" w:rsidRDefault="00000000" w:rsidRPr="00000000" w14:paraId="00000078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left="360"/>
        <w:contextualSpacing w:val="0"/>
        <w:jc w:val="right"/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626091" cy="1745057"/>
            <wp:effectExtent b="0" l="0" r="0" t="0"/>
            <wp:docPr descr="http://wewontfly.com/wp-content/uploads/2012/07/Brownies_ItsYourWorldChangeIt_clipart.jpg" id="2" name="image4.jpg"/>
            <a:graphic>
              <a:graphicData uri="http://schemas.openxmlformats.org/drawingml/2006/picture">
                <pic:pic>
                  <pic:nvPicPr>
                    <pic:cNvPr descr="http://wewontfly.com/wp-content/uploads/2012/07/Brownies_ItsYourWorldChangeIt_clipart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6091" cy="17450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245" w:top="245" w:left="245" w:right="24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